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Т.А. Ткаченко предлагает следующий порядок работы по развитию связной речи.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1.      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Воспроизведение рассказа, составленного по демонстрируемому действию.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Здесь наглядность представлена максимально: в виде предметов, объектов и действий с ними, непосредственно наблюдаемых детьми. Планом высказывания служит порядок действий, производимых на глазах детей. Необходимые речевые средства детям дает образец рассказа логопеда.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2.      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Составление рассказа по следам продемонстрированного действия.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 Наглядность и план высказывания аналогичны </w:t>
      </w:r>
      <w:proofErr w:type="gramStart"/>
      <w:r w:rsidRPr="003533B4">
        <w:rPr>
          <w:rFonts w:ascii="Verdana" w:eastAsia="Times New Roman" w:hAnsi="Verdana" w:cs="Times New Roman"/>
          <w:color w:val="383119"/>
          <w:lang w:eastAsia="ru-RU"/>
        </w:rPr>
        <w:t>используемым</w:t>
      </w:r>
      <w:proofErr w:type="gramEnd"/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 на предыдущем этапе; усложнение достигается за счет отсутствия образца рассказа, что, кроме того, позволяет разнообразить лексическое и грамматическое наполнение связной речи.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3.      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 xml:space="preserve">Пересказ рассказа с использованием </w:t>
      </w:r>
      <w:proofErr w:type="spellStart"/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фланелеграфа</w:t>
      </w:r>
      <w:proofErr w:type="spellEnd"/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. В этом виде рассказывания непосредственные действия с предметами и объектами заменяются действиями на </w:t>
      </w:r>
      <w:proofErr w:type="spellStart"/>
      <w:r w:rsidRPr="003533B4">
        <w:rPr>
          <w:rFonts w:ascii="Verdana" w:eastAsia="Times New Roman" w:hAnsi="Verdana" w:cs="Times New Roman"/>
          <w:color w:val="383119"/>
          <w:lang w:eastAsia="ru-RU"/>
        </w:rPr>
        <w:t>фланелеграфе</w:t>
      </w:r>
      <w:proofErr w:type="spellEnd"/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 с предметными картинками; план рассказывания обеспечивается порядком картинок, последовательно выставляемых на </w:t>
      </w:r>
      <w:proofErr w:type="spellStart"/>
      <w:r w:rsidRPr="003533B4">
        <w:rPr>
          <w:rFonts w:ascii="Verdana" w:eastAsia="Times New Roman" w:hAnsi="Verdana" w:cs="Times New Roman"/>
          <w:color w:val="383119"/>
          <w:lang w:eastAsia="ru-RU"/>
        </w:rPr>
        <w:t>фланелеграфе</w:t>
      </w:r>
      <w:proofErr w:type="spellEnd"/>
      <w:r w:rsidRPr="003533B4">
        <w:rPr>
          <w:rFonts w:ascii="Verdana" w:eastAsia="Times New Roman" w:hAnsi="Verdana" w:cs="Times New Roman"/>
          <w:color w:val="383119"/>
          <w:lang w:eastAsia="ru-RU"/>
        </w:rPr>
        <w:t>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4.      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Пересказ рассказа с наглядной опорой в виде серии сюжетных картин.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 Наглядность представлена предметами, объектами и действиями с ними, изображенными на сюжетных картинах; их последовательность служит одновременно планом высказывания; образец рассказа логопеда дает детям необходимые речевые средства.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5.      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Составление рассказа по серии сюжетных картин.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 Наглядность и план высказывания обеспечиваются теми же средствами, что и на предыдущем этапе; усложнение достигается за счёт отсутствия образца рассказа логопеда.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6.      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Пересказ рассказа с наглядной опорой в виде одной сюжетной картины.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 Наглядность уменьшена за счёт отсутствия видимой динамики событий: дети наблюдают, как правило, конечный этап действий; моделирование плана рассказа достигается путем использования образца логопеда и его вопросного плана.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7.      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Составление рассказа по одной сюжетной картине.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 Отсутствие образца еще более усложняет задачу по составлению связного высказывания. На этом этапе создаются предпосылки и возможно начало работы над творческим рассказыванием.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8.      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Сравнение предметов и объектов с помощью вспомогательных средств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 (схем для составления описательных и сравнительных рассказов).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9.      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Описание предметов и объектов с помощью вспомогательных средств.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533B4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Примеры занятий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Занятие № 1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u w:val="single"/>
          <w:lang w:eastAsia="ru-RU"/>
        </w:rPr>
        <w:lastRenderedPageBreak/>
        <w:t>Тема: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 Воспроизведение рассказа, составленного по    демонстрируемому действию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u w:val="single"/>
          <w:lang w:eastAsia="ru-RU"/>
        </w:rPr>
        <w:t>Цели.</w:t>
      </w:r>
      <w:r w:rsidRPr="003533B4">
        <w:rPr>
          <w:rFonts w:ascii="Verdana" w:eastAsia="Times New Roman" w:hAnsi="Verdana" w:cs="Times New Roman"/>
          <w:color w:val="383119"/>
          <w:u w:val="single"/>
          <w:lang w:eastAsia="ru-RU"/>
        </w:rPr>
        <w:t> 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Учить детей отвечать на вопрос развернуто, полным ответом - фразой из 3—4 слов; пересказывать текст, составленный из 3—4 простых предложений, с наглядной опорой в виде наблюдаемых объектов и действий с ними; развивать внимание детей.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u w:val="single"/>
          <w:lang w:eastAsia="ru-RU"/>
        </w:rPr>
        <w:t>Ход занятия.</w:t>
      </w:r>
      <w:r w:rsidRPr="003533B4">
        <w:rPr>
          <w:rFonts w:ascii="Verdana" w:eastAsia="Times New Roman" w:hAnsi="Verdana" w:cs="Times New Roman"/>
          <w:color w:val="383119"/>
          <w:u w:val="single"/>
          <w:lang w:eastAsia="ru-RU"/>
        </w:rPr>
        <w:t> </w:t>
      </w:r>
      <w:proofErr w:type="gramStart"/>
      <w:r w:rsidRPr="003533B4">
        <w:rPr>
          <w:rFonts w:ascii="Verdana" w:eastAsia="Times New Roman" w:hAnsi="Verdana" w:cs="Times New Roman"/>
          <w:color w:val="383119"/>
          <w:lang w:eastAsia="ru-RU"/>
        </w:rPr>
        <w:t>Занятие начинается (а также 3 последующих) со «спектакля», который разыгрывают мальчик и девочка из группы детского сада.</w:t>
      </w:r>
      <w:proofErr w:type="gramEnd"/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 Все действия «артистов» логопед оговаривает с ними заранее. Остальные дети наблюдают за действиями мальчика и девочки, сидя на стульях.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Рассказ «игра»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Рассказывает взрослый по окончании спектакля.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i/>
          <w:iCs/>
          <w:color w:val="383119"/>
          <w:lang w:eastAsia="ru-RU"/>
        </w:rPr>
        <w:t xml:space="preserve">Катя и Миша вошли в группу. Миша взял машинку. Катя взяла куклу </w:t>
      </w:r>
      <w:proofErr w:type="spellStart"/>
      <w:r w:rsidRPr="003533B4">
        <w:rPr>
          <w:rFonts w:ascii="Verdana" w:eastAsia="Times New Roman" w:hAnsi="Verdana" w:cs="Times New Roman"/>
          <w:i/>
          <w:iCs/>
          <w:color w:val="383119"/>
          <w:lang w:eastAsia="ru-RU"/>
        </w:rPr>
        <w:t>Барби</w:t>
      </w:r>
      <w:proofErr w:type="spellEnd"/>
      <w:r w:rsidRPr="003533B4">
        <w:rPr>
          <w:rFonts w:ascii="Verdana" w:eastAsia="Times New Roman" w:hAnsi="Verdana" w:cs="Times New Roman"/>
          <w:i/>
          <w:iCs/>
          <w:color w:val="383119"/>
          <w:lang w:eastAsia="ru-RU"/>
        </w:rPr>
        <w:t xml:space="preserve">. Миша катал машинку. Катя причёсывала куклу </w:t>
      </w:r>
      <w:proofErr w:type="spellStart"/>
      <w:r w:rsidRPr="003533B4">
        <w:rPr>
          <w:rFonts w:ascii="Verdana" w:eastAsia="Times New Roman" w:hAnsi="Verdana" w:cs="Times New Roman"/>
          <w:i/>
          <w:iCs/>
          <w:color w:val="383119"/>
          <w:lang w:eastAsia="ru-RU"/>
        </w:rPr>
        <w:t>Барби</w:t>
      </w:r>
      <w:proofErr w:type="spellEnd"/>
      <w:r w:rsidRPr="003533B4">
        <w:rPr>
          <w:rFonts w:ascii="Verdana" w:eastAsia="Times New Roman" w:hAnsi="Verdana" w:cs="Times New Roman"/>
          <w:i/>
          <w:iCs/>
          <w:color w:val="383119"/>
          <w:lang w:eastAsia="ru-RU"/>
        </w:rPr>
        <w:t>. Дети играли.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Вопросы к рассказу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Ответ дается полным предложением.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Кто вошёл в группу? - Куда вошли дети? - Что взял Миша? - Кого взяла Катя? - Что катал Миша? - Кого причёсывала Катя?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В самом начале обучения вопроса «что делал?» следует избегать, так как ответ на него для детей труден.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Упражнения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 xml:space="preserve">1. Анализ предложения с целью включения или </w:t>
      </w:r>
      <w:proofErr w:type="spellStart"/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невключения</w:t>
      </w:r>
      <w:proofErr w:type="spellEnd"/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 xml:space="preserve"> его в рассказ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Взрослый произносит предложение и предлагает ребенку отгадать, подходит </w:t>
      </w:r>
      <w:r>
        <w:rPr>
          <w:rFonts w:ascii="Verdana" w:eastAsia="Times New Roman" w:hAnsi="Verdana" w:cs="Times New Roman"/>
          <w:color w:val="383119"/>
          <w:lang w:eastAsia="ru-RU"/>
        </w:rPr>
        <w:t xml:space="preserve"> 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оно </w:t>
      </w:r>
      <w:proofErr w:type="spellStart"/>
      <w:r w:rsidRPr="003533B4">
        <w:rPr>
          <w:rFonts w:ascii="Verdana" w:eastAsia="Times New Roman" w:hAnsi="Verdana" w:cs="Times New Roman"/>
          <w:color w:val="383119"/>
          <w:lang w:eastAsia="ru-RU"/>
        </w:rPr>
        <w:t>кэтому</w:t>
      </w:r>
      <w:proofErr w:type="spellEnd"/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 рассказу или нет.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    Катя села на ковёр.           Миша долго завтракал.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    Миша ползал по ковру.     Мама купила Кате шапку.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    У Миши есть кошка.          Катя любит свою собаку.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    Миша любит машинки.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2. Установление порядка предложений в рассказе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Взрослый произносит пары предложений и предлагает ребенку определить, </w:t>
      </w: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какое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 предложение должно следовать в рассказе раньше, а какое позже.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Катя взяла куклу. - Катя вошла в группу.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lastRenderedPageBreak/>
        <w:t>Катя причёсывала куклу. - Катя взяла куклу.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Миша взял машинку. - Миша катал машинку.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Каждая пара предложений обязательно проговаривается ребенком.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3. Выбор из рассказа опорных глаголов и установление их последовательности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proofErr w:type="gramStart"/>
      <w:r w:rsidRPr="003533B4">
        <w:rPr>
          <w:rFonts w:ascii="Verdana" w:eastAsia="Times New Roman" w:hAnsi="Verdana" w:cs="Times New Roman"/>
          <w:color w:val="383119"/>
          <w:lang w:eastAsia="ru-RU"/>
        </w:rPr>
        <w:t>Взрослый предлагает ребёнку выбрать из рассказа слова - названия действий (вошли, взял, взяла, катал, причёсывала, играли), а затем сказать, какое действие производилось раньше, какое позже:</w:t>
      </w:r>
      <w:proofErr w:type="gramEnd"/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причёсывала - вошли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взял - катал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играли - вошли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причёсывала - взяла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4. Пересказ рассказа целиком по памяти или с использованием картинки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Взрослый должен поощрять включение ребенком любых дополнений и уточнений, если они относятся к рассказу.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5. Итоги занятия.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Занятие № 2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u w:val="single"/>
          <w:lang w:eastAsia="ru-RU"/>
        </w:rPr>
        <w:t>Тема: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 Составление рассказа по следам продемонстрированного действия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u w:val="single"/>
          <w:lang w:eastAsia="ru-RU"/>
        </w:rPr>
        <w:t>Цели.</w:t>
      </w:r>
      <w:r w:rsidRPr="003533B4">
        <w:rPr>
          <w:rFonts w:ascii="Verdana" w:eastAsia="Times New Roman" w:hAnsi="Verdana" w:cs="Times New Roman"/>
          <w:color w:val="383119"/>
          <w:u w:val="single"/>
          <w:lang w:eastAsia="ru-RU"/>
        </w:rPr>
        <w:t> 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>Учить детей отвечать на вопрос фразой из 3-5 слов, строя её в полном соответствии с порядком слов в вопросе. Учить объединять фразы в рассказик из 4-5 предложений с наглядной опорой в виде натуральных объектов и действий с ними.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u w:val="single"/>
          <w:lang w:eastAsia="ru-RU"/>
        </w:rPr>
        <w:t>Ход занятия.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 Занятие начинается с просмотра «спектакля». Дети наблюдают, как 2 «артиста» выполняют в раздевалке действия, заранее оговоренные с ними логопедом. Так как на этом занятии дети не пересказывают готовый рассказ, а сами его составляют, то </w:t>
      </w:r>
      <w:proofErr w:type="gramStart"/>
      <w:r w:rsidRPr="003533B4">
        <w:rPr>
          <w:rFonts w:ascii="Verdana" w:eastAsia="Times New Roman" w:hAnsi="Verdana" w:cs="Times New Roman"/>
          <w:color w:val="383119"/>
          <w:lang w:eastAsia="ru-RU"/>
        </w:rPr>
        <w:t>в начале</w:t>
      </w:r>
      <w:proofErr w:type="gramEnd"/>
      <w:r w:rsidRPr="003533B4">
        <w:rPr>
          <w:rFonts w:ascii="Verdana" w:eastAsia="Times New Roman" w:hAnsi="Verdana" w:cs="Times New Roman"/>
          <w:color w:val="383119"/>
          <w:lang w:eastAsia="ru-RU"/>
        </w:rPr>
        <w:t xml:space="preserve"> они отвечают на вопросы по просмотренному «спектаклю».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Вопросы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(В вопросах используются имена детей, участвовавших в разыгрывании сцены.)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Куда вошли Маша и Витя? - Что открыл Витя? - Что достал Витя?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br/>
        <w:t>- Что надевал Витя? - Что открыла Маша? - Что достала Маша?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br/>
        <w:t>- Что надевала Маша? - Что завязывала Маша?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lastRenderedPageBreak/>
        <w:t>И т. п. в соответствии с произведенными действиями.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color w:val="383119"/>
          <w:lang w:eastAsia="ru-RU"/>
        </w:rPr>
        <w:t>Упражнения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1. Составление рассказа по следам продемонстрированного действия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Взрослый предлагает ребенку вспомнить, что они наблюдали на занятии, на какие воп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softHyphen/>
        <w:t>росы логопеда отвечали. Повторив опорные вопросы, можно предложить ребенку соста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softHyphen/>
        <w:t>вить рассказ.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Образец рассказа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Образец дается в случае затруднений у ребенка при составлении рассказа.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Маша и Витя вошли в раздевалку. Витя открыл шкафчик и достал комбинезон. Витя надел комбинезон и застегнул молнию. Маша открыла шкафчик и достала ботинки. Маша завязала шнурки (зашнуровала ботинки). Дети собирались на прогулку.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 xml:space="preserve">2. Анализ предложения с целью включения или </w:t>
      </w:r>
      <w:proofErr w:type="spellStart"/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невключения</w:t>
      </w:r>
      <w:proofErr w:type="spellEnd"/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 xml:space="preserve"> его в рассказ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У Вити новый комбинезон.       У Маши есть велосипед.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Маша села на скамейку.     Витя выпил сок.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Витя стоял около шкафчика.     Маша надела шапку.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Витя надел сапоги.            И т.п.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3. Словарная работа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Уточнение значения некоторых глаголов: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завязывать,                  одел (кого-то),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застегивать,                  надел (на себя, на кого-то),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зашнуровывать,           поддел (что- то).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Подбор слов.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- Что можно завязывать? застёгивать? зашнуровывать?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- Кого можно одевать? На кого - надевать? Что - поддевать?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4. Выделение слов, обозначающих действие, и восстановление рассказа по этим опорным словам</w:t>
      </w:r>
      <w:proofErr w:type="gramStart"/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 xml:space="preserve"> :</w:t>
      </w:r>
      <w:proofErr w:type="gramEnd"/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вошли, открыл, достал, надел, застегнул, открыла, достала, завязала, зашнуро</w:t>
      </w:r>
      <w:r w:rsidRPr="003533B4">
        <w:rPr>
          <w:rFonts w:ascii="Verdana" w:eastAsia="Times New Roman" w:hAnsi="Verdana" w:cs="Times New Roman"/>
          <w:color w:val="383119"/>
          <w:lang w:eastAsia="ru-RU"/>
        </w:rPr>
        <w:softHyphen/>
        <w:t>вала.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5. Добавление предложения, логически связанного с предыдущим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lastRenderedPageBreak/>
        <w:t>Витя открыл шкафчик. ...                  Маша достала ботинки. ...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color w:val="383119"/>
          <w:lang w:eastAsia="ru-RU"/>
        </w:rPr>
        <w:t>Маша и Витя вошли в раздевалку. ...        Витя застегнул молнию. ...</w:t>
      </w:r>
    </w:p>
    <w:p w:rsidR="00397F2E" w:rsidRPr="003533B4" w:rsidRDefault="00397F2E" w:rsidP="00397F2E">
      <w:pPr>
        <w:shd w:val="clear" w:color="auto" w:fill="FFFFFF"/>
        <w:spacing w:before="100" w:beforeAutospacing="1" w:after="100" w:afterAutospacing="1" w:line="240" w:lineRule="auto"/>
        <w:ind w:firstLine="316"/>
        <w:jc w:val="both"/>
        <w:rPr>
          <w:rFonts w:ascii="Verdana" w:eastAsia="Times New Roman" w:hAnsi="Verdana" w:cs="Times New Roman"/>
          <w:color w:val="383119"/>
          <w:lang w:eastAsia="ru-RU"/>
        </w:rPr>
      </w:pPr>
      <w:r w:rsidRPr="003533B4">
        <w:rPr>
          <w:rFonts w:ascii="Verdana" w:eastAsia="Times New Roman" w:hAnsi="Verdana" w:cs="Times New Roman"/>
          <w:b/>
          <w:bCs/>
          <w:i/>
          <w:iCs/>
          <w:color w:val="383119"/>
          <w:lang w:eastAsia="ru-RU"/>
        </w:rPr>
        <w:t> 6. Итоги занятия.</w:t>
      </w:r>
    </w:p>
    <w:p w:rsidR="00A326D0" w:rsidRDefault="00264535"/>
    <w:sectPr w:rsidR="00A326D0" w:rsidSect="00D5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97F2E"/>
    <w:rsid w:val="00054417"/>
    <w:rsid w:val="00264535"/>
    <w:rsid w:val="00397F2E"/>
    <w:rsid w:val="00B20BF5"/>
    <w:rsid w:val="00BF1EAE"/>
    <w:rsid w:val="00D5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2023-02-03T09:11:00Z</dcterms:created>
  <dcterms:modified xsi:type="dcterms:W3CDTF">2023-02-03T09:11:00Z</dcterms:modified>
</cp:coreProperties>
</file>